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559"/>
        <w:gridCol w:w="774"/>
        <w:gridCol w:w="202"/>
        <w:gridCol w:w="5512"/>
        <w:gridCol w:w="2640"/>
        <w:gridCol w:w="2775"/>
        <w:gridCol w:w="1532"/>
      </w:tblGrid>
      <w:tr w:rsidR="00B75F6C" w:rsidTr="005956D8">
        <w:tc>
          <w:tcPr>
            <w:tcW w:w="1399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E4D5" w:themeFill="accent2" w:themeFillTint="33"/>
          </w:tcPr>
          <w:p w:rsidR="00B75F6C" w:rsidRPr="003F4EC0" w:rsidRDefault="007D58FD" w:rsidP="007D58F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8"/>
              </w:rPr>
              <w:t xml:space="preserve">BAKANLIĞIMIZIN </w:t>
            </w:r>
            <w:r w:rsidRPr="003F4EC0">
              <w:rPr>
                <w:b/>
                <w:color w:val="0000FF"/>
                <w:sz w:val="28"/>
              </w:rPr>
              <w:t xml:space="preserve">RESMİ İSTATİSTİK PROGRAMINDA </w:t>
            </w:r>
            <w:r>
              <w:rPr>
                <w:b/>
                <w:color w:val="0000FF"/>
                <w:sz w:val="28"/>
              </w:rPr>
              <w:t>SORUMLU</w:t>
            </w:r>
            <w:r w:rsidRPr="003F4EC0">
              <w:rPr>
                <w:b/>
                <w:color w:val="0000FF"/>
                <w:sz w:val="28"/>
              </w:rPr>
              <w:t xml:space="preserve"> OLDUĞU KONULAR</w:t>
            </w:r>
          </w:p>
        </w:tc>
      </w:tr>
      <w:tr w:rsidR="007D58FD" w:rsidTr="005956D8">
        <w:tc>
          <w:tcPr>
            <w:tcW w:w="559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01BE8" w:rsidRPr="0088225F" w:rsidRDefault="00701BE8" w:rsidP="00701B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8225F">
              <w:rPr>
                <w:b/>
                <w:color w:val="C00000"/>
                <w:sz w:val="20"/>
                <w:szCs w:val="20"/>
              </w:rPr>
              <w:t>Sıra No</w:t>
            </w:r>
          </w:p>
        </w:tc>
        <w:tc>
          <w:tcPr>
            <w:tcW w:w="774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1BE8" w:rsidRPr="0088225F" w:rsidRDefault="00701BE8" w:rsidP="00701B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8225F">
              <w:rPr>
                <w:b/>
                <w:color w:val="C00000"/>
                <w:sz w:val="20"/>
                <w:szCs w:val="20"/>
              </w:rPr>
              <w:t>Alt Konu Kodu</w:t>
            </w:r>
          </w:p>
        </w:tc>
        <w:tc>
          <w:tcPr>
            <w:tcW w:w="5714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1BE8" w:rsidRPr="0088225F" w:rsidRDefault="00701BE8" w:rsidP="00701B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8225F">
              <w:rPr>
                <w:b/>
                <w:color w:val="C00000"/>
                <w:sz w:val="20"/>
                <w:szCs w:val="20"/>
              </w:rPr>
              <w:t>İstatistiğin Adı</w:t>
            </w:r>
          </w:p>
        </w:tc>
        <w:tc>
          <w:tcPr>
            <w:tcW w:w="264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1BE8" w:rsidRPr="0088225F" w:rsidRDefault="00701BE8" w:rsidP="00701B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8225F">
              <w:rPr>
                <w:b/>
                <w:color w:val="C00000"/>
                <w:sz w:val="20"/>
                <w:szCs w:val="20"/>
              </w:rPr>
              <w:t>Sorumlu Kuruluş</w:t>
            </w:r>
          </w:p>
        </w:tc>
        <w:tc>
          <w:tcPr>
            <w:tcW w:w="2775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701BE8" w:rsidRPr="0088225F" w:rsidRDefault="00701BE8" w:rsidP="00701B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8225F">
              <w:rPr>
                <w:b/>
                <w:color w:val="C00000"/>
                <w:sz w:val="20"/>
                <w:szCs w:val="20"/>
              </w:rPr>
              <w:t>İlgili Bakanlık</w:t>
            </w:r>
          </w:p>
        </w:tc>
        <w:tc>
          <w:tcPr>
            <w:tcW w:w="1532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01BE8" w:rsidRPr="0088225F" w:rsidRDefault="00701BE8" w:rsidP="00701BE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88225F">
              <w:rPr>
                <w:b/>
                <w:color w:val="C00000"/>
                <w:sz w:val="20"/>
                <w:szCs w:val="20"/>
              </w:rPr>
              <w:t>Bakanlığımızın İlgili Birimi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CORİNE Arazi örtüsü ve Kullanımı İstatistikleri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Orman ve Su İşleri Bakanlığı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TÜİK/GTHB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BİD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5.5.1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Ormancılık İstatistikler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6.1.1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Su Kaynakları İstatistikleri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DSİ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6.3.5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İklim İstatistikleri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MGM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6.5.1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FF"/>
                <w:sz w:val="20"/>
                <w:szCs w:val="20"/>
              </w:rPr>
            </w:pPr>
            <w:proofErr w:type="spellStart"/>
            <w:r w:rsidRPr="0088225F">
              <w:rPr>
                <w:color w:val="000000" w:themeColor="text1"/>
                <w:sz w:val="20"/>
                <w:szCs w:val="20"/>
              </w:rPr>
              <w:t>Biyoloçeşitlilik</w:t>
            </w:r>
            <w:proofErr w:type="spellEnd"/>
            <w:r w:rsidRPr="0088225F">
              <w:rPr>
                <w:color w:val="000000" w:themeColor="text1"/>
                <w:sz w:val="20"/>
                <w:szCs w:val="20"/>
              </w:rPr>
              <w:t xml:space="preserve"> İstatistikleri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FF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FF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DKMP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6.5.2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Korunan Alan İstatistikler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DKMP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6.5.3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Çölleşme İstatistikleri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ÇŞB/KB/BSTB/GTHB/ETKB/TÜİK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ÇEM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Su Kalitesi İstatistikleri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SYGM</w:t>
            </w:r>
          </w:p>
        </w:tc>
      </w:tr>
      <w:tr w:rsidR="0088225F" w:rsidTr="005956D8">
        <w:tc>
          <w:tcPr>
            <w:tcW w:w="559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88225F">
              <w:rPr>
                <w:b/>
                <w:color w:val="0000FF"/>
                <w:sz w:val="20"/>
                <w:szCs w:val="20"/>
              </w:rPr>
              <w:t>9</w:t>
            </w: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Sürdürülebilir Kalkınma Göstergeleri</w:t>
            </w:r>
          </w:p>
        </w:tc>
        <w:tc>
          <w:tcPr>
            <w:tcW w:w="2640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TÜİK</w:t>
            </w:r>
          </w:p>
        </w:tc>
        <w:tc>
          <w:tcPr>
            <w:tcW w:w="2775" w:type="dxa"/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225F">
              <w:rPr>
                <w:color w:val="000000" w:themeColor="text1"/>
                <w:sz w:val="20"/>
                <w:szCs w:val="20"/>
              </w:rPr>
              <w:t>Orman ve Su İşleri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903" w:type="dxa"/>
            <w:gridSpan w:val="5"/>
            <w:shd w:val="clear" w:color="auto" w:fill="F7CAAC" w:themeFill="accent2" w:themeFillTint="66"/>
          </w:tcPr>
          <w:p w:rsidR="0088225F" w:rsidRPr="0088225F" w:rsidRDefault="0088225F" w:rsidP="00F7230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56D8">
              <w:rPr>
                <w:b/>
                <w:i/>
                <w:color w:val="0033CC"/>
                <w:szCs w:val="20"/>
              </w:rPr>
              <w:t xml:space="preserve">Bakanlığımızın Sürdürülebilir Kalkınma Göstergelerinde </w:t>
            </w:r>
            <w:r w:rsidR="00F72304">
              <w:rPr>
                <w:b/>
                <w:i/>
                <w:color w:val="0033CC"/>
                <w:szCs w:val="20"/>
              </w:rPr>
              <w:t>Sorumlu</w:t>
            </w:r>
            <w:r w:rsidRPr="005956D8">
              <w:rPr>
                <w:b/>
                <w:i/>
                <w:color w:val="0033CC"/>
                <w:szCs w:val="20"/>
              </w:rPr>
              <w:t xml:space="preserve"> Olduğu Konular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6.3.2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İyi su kalitesi çevresine sahip su alanlarının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Orman ve Su İşleri Bakanlığı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SYGM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6.5.1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Entegre su kaynakları yönetimi uygulamasının derecesi (0-100)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jc w:val="center"/>
              <w:rPr>
                <w:color w:val="000000"/>
                <w:sz w:val="20"/>
                <w:szCs w:val="20"/>
              </w:rPr>
            </w:pPr>
            <w:r w:rsidRPr="0088225F">
              <w:rPr>
                <w:color w:val="000000"/>
                <w:sz w:val="20"/>
                <w:szCs w:val="20"/>
              </w:rPr>
              <w:t>SYGM</w:t>
            </w:r>
          </w:p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6.5.2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Su işbirliği için </w:t>
            </w:r>
            <w:proofErr w:type="spellStart"/>
            <w:r w:rsidRPr="0088225F">
              <w:rPr>
                <w:sz w:val="20"/>
                <w:szCs w:val="20"/>
              </w:rPr>
              <w:t>operasyonel</w:t>
            </w:r>
            <w:proofErr w:type="spellEnd"/>
            <w:r w:rsidRPr="0088225F">
              <w:rPr>
                <w:sz w:val="20"/>
                <w:szCs w:val="20"/>
              </w:rPr>
              <w:t xml:space="preserve"> bir düzenleme ile sınır ötesi havza alanının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jc w:val="center"/>
              <w:rPr>
                <w:color w:val="000000"/>
                <w:sz w:val="20"/>
                <w:szCs w:val="20"/>
              </w:rPr>
            </w:pPr>
            <w:r w:rsidRPr="0088225F">
              <w:rPr>
                <w:color w:val="000000"/>
                <w:sz w:val="20"/>
                <w:szCs w:val="20"/>
              </w:rPr>
              <w:t>SYGM</w:t>
            </w:r>
          </w:p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14.1.1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Kıyı </w:t>
            </w:r>
            <w:proofErr w:type="spellStart"/>
            <w:r w:rsidRPr="0088225F">
              <w:rPr>
                <w:sz w:val="20"/>
                <w:szCs w:val="20"/>
              </w:rPr>
              <w:t>ötrofikasyon</w:t>
            </w:r>
            <w:proofErr w:type="spellEnd"/>
            <w:r w:rsidRPr="0088225F">
              <w:rPr>
                <w:sz w:val="20"/>
                <w:szCs w:val="20"/>
              </w:rPr>
              <w:t xml:space="preserve"> (sudaki azot ve fosfatın artması) İndeksi ve yüzen plastik enkaz yoğunluğu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TÜİK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jc w:val="center"/>
              <w:rPr>
                <w:color w:val="000000"/>
                <w:sz w:val="20"/>
                <w:szCs w:val="20"/>
              </w:rPr>
            </w:pPr>
            <w:r w:rsidRPr="0088225F">
              <w:rPr>
                <w:color w:val="000000"/>
                <w:sz w:val="20"/>
                <w:szCs w:val="20"/>
              </w:rPr>
              <w:t>SYGM</w:t>
            </w:r>
          </w:p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6.6.1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Suyla ilişkili ekosistemlerin kapsamının zaman içindeki değişimi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jc w:val="center"/>
              <w:rPr>
                <w:color w:val="000000"/>
                <w:sz w:val="20"/>
                <w:szCs w:val="20"/>
              </w:rPr>
            </w:pPr>
            <w:r w:rsidRPr="0088225F">
              <w:rPr>
                <w:color w:val="000000"/>
                <w:sz w:val="20"/>
                <w:szCs w:val="20"/>
              </w:rPr>
              <w:t>SYGM</w:t>
            </w:r>
          </w:p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11.3.1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(Yerleşim amaçlı) Arazi tüketim oranının nüfus artış hızına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15.1.1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Toplam arazi alanının oranı olarak ormanlık alan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15.2.1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Sürdürülebilir orman yönetimine doğru ilerleme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15.4.2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Dağ Yeşil Örtü Endeksi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14.5.1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Deniz alanlarıyla ilgili olarak korunan alanların kapsamı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15.1.2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Ekosistem türüne göre karasal ve </w:t>
            </w:r>
            <w:proofErr w:type="spellStart"/>
            <w:r w:rsidRPr="0088225F">
              <w:rPr>
                <w:sz w:val="20"/>
                <w:szCs w:val="20"/>
              </w:rPr>
              <w:t>tatlısu</w:t>
            </w:r>
            <w:proofErr w:type="spellEnd"/>
            <w:r w:rsidRPr="0088225F">
              <w:rPr>
                <w:sz w:val="20"/>
                <w:szCs w:val="20"/>
              </w:rPr>
              <w:t xml:space="preserve"> </w:t>
            </w:r>
            <w:proofErr w:type="spellStart"/>
            <w:r w:rsidRPr="0088225F">
              <w:rPr>
                <w:sz w:val="20"/>
                <w:szCs w:val="20"/>
              </w:rPr>
              <w:t>biyoçeşitlilik</w:t>
            </w:r>
            <w:proofErr w:type="spellEnd"/>
            <w:r w:rsidRPr="0088225F">
              <w:rPr>
                <w:sz w:val="20"/>
                <w:szCs w:val="20"/>
              </w:rPr>
              <w:t xml:space="preserve"> açısından korunan alanlarla kaplı önemli alanların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15.4.1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Dağ </w:t>
            </w:r>
            <w:proofErr w:type="spellStart"/>
            <w:r w:rsidRPr="0088225F">
              <w:rPr>
                <w:sz w:val="20"/>
                <w:szCs w:val="20"/>
              </w:rPr>
              <w:t>biyoçeşitliliği</w:t>
            </w:r>
            <w:proofErr w:type="spellEnd"/>
            <w:r w:rsidRPr="0088225F">
              <w:rPr>
                <w:sz w:val="20"/>
                <w:szCs w:val="20"/>
              </w:rPr>
              <w:t xml:space="preserve"> için önemli korunan alanların kapsanması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15.5.1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Kırmızı Liste Endeksi (Kuşlar)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15.5.1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Kırmızı Liste Endeksi </w:t>
            </w:r>
            <w:proofErr w:type="gramStart"/>
            <w:r w:rsidRPr="0088225F">
              <w:rPr>
                <w:sz w:val="20"/>
                <w:szCs w:val="20"/>
              </w:rPr>
              <w:t>(</w:t>
            </w:r>
            <w:proofErr w:type="gramEnd"/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15.6.1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Faydaların adil </w:t>
            </w:r>
            <w:proofErr w:type="gramStart"/>
            <w:r w:rsidRPr="0088225F">
              <w:rPr>
                <w:sz w:val="20"/>
                <w:szCs w:val="20"/>
              </w:rPr>
              <w:t>ve  eşit</w:t>
            </w:r>
            <w:proofErr w:type="gramEnd"/>
            <w:r w:rsidRPr="0088225F">
              <w:rPr>
                <w:sz w:val="20"/>
                <w:szCs w:val="20"/>
              </w:rPr>
              <w:t xml:space="preserve"> bir şekilde paylaşımını sağlamak için yasal, idari ve politika çerçevelerini benimseyen ülkelerin sayısı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15.7.1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Yasa dışı av ve kaçakçılık vasıtasıyla doğal hayatın ticarileşmesi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15.8.1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İstilacı yabancı türlerin önlenmesi ya da kontrolüne yeterli kaynak sağlayan ve ilgili ulusal mevzuatı benimseyen ülkelerin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15.9.1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 xml:space="preserve">2011-2020 </w:t>
            </w:r>
            <w:proofErr w:type="spellStart"/>
            <w:r w:rsidRPr="0088225F">
              <w:rPr>
                <w:sz w:val="20"/>
                <w:szCs w:val="20"/>
              </w:rPr>
              <w:t>Biyoçeşitlilik</w:t>
            </w:r>
            <w:proofErr w:type="spellEnd"/>
            <w:r w:rsidRPr="0088225F">
              <w:rPr>
                <w:sz w:val="20"/>
                <w:szCs w:val="20"/>
              </w:rPr>
              <w:t xml:space="preserve"> Stratejik Planı'nın </w:t>
            </w:r>
            <w:proofErr w:type="spellStart"/>
            <w:r w:rsidRPr="0088225F">
              <w:rPr>
                <w:sz w:val="20"/>
                <w:szCs w:val="20"/>
              </w:rPr>
              <w:t>Aichi</w:t>
            </w:r>
            <w:proofErr w:type="spellEnd"/>
            <w:r w:rsidRPr="0088225F">
              <w:rPr>
                <w:sz w:val="20"/>
                <w:szCs w:val="20"/>
              </w:rPr>
              <w:t xml:space="preserve"> </w:t>
            </w:r>
            <w:proofErr w:type="spellStart"/>
            <w:r w:rsidRPr="0088225F">
              <w:rPr>
                <w:sz w:val="20"/>
                <w:szCs w:val="20"/>
              </w:rPr>
              <w:t>Biyoçeşitlilik</w:t>
            </w:r>
            <w:proofErr w:type="spellEnd"/>
            <w:r w:rsidRPr="0088225F">
              <w:rPr>
                <w:sz w:val="20"/>
                <w:szCs w:val="20"/>
              </w:rPr>
              <w:t xml:space="preserve"> Hedefi 2 ile uyumlu ulusal hedeflere yönelik ilerleme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15.a.1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proofErr w:type="spellStart"/>
            <w:r w:rsidRPr="0088225F">
              <w:rPr>
                <w:sz w:val="20"/>
                <w:szCs w:val="20"/>
              </w:rPr>
              <w:t>Biyoçeşitlilik</w:t>
            </w:r>
            <w:proofErr w:type="spellEnd"/>
            <w:r w:rsidRPr="0088225F">
              <w:rPr>
                <w:sz w:val="20"/>
                <w:szCs w:val="20"/>
              </w:rPr>
              <w:t xml:space="preserve"> ve ekosistemlerin sürdürülebilir kullanımı ve korunması konusunda resmi kalkınma yardımı ve kamu harcamaları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DKMPGM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15.3.1</w:t>
            </w:r>
          </w:p>
        </w:tc>
        <w:tc>
          <w:tcPr>
            <w:tcW w:w="5714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Toplam arazi alanı üzerindeki bozulmuş arazi oranı</w:t>
            </w:r>
          </w:p>
        </w:tc>
        <w:tc>
          <w:tcPr>
            <w:tcW w:w="264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Gıda Tarım ve Hayvancılık Bakanlığı</w:t>
            </w:r>
          </w:p>
        </w:tc>
        <w:tc>
          <w:tcPr>
            <w:tcW w:w="153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ÇEM</w:t>
            </w:r>
          </w:p>
        </w:tc>
      </w:tr>
      <w:tr w:rsidR="0088225F" w:rsidTr="005956D8">
        <w:tc>
          <w:tcPr>
            <w:tcW w:w="13994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:rsidR="0088225F" w:rsidRPr="00D42389" w:rsidRDefault="0088225F" w:rsidP="0088225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0000FF"/>
                <w:sz w:val="28"/>
              </w:rPr>
              <w:t xml:space="preserve">BAKANLIĞIMIZIN </w:t>
            </w:r>
            <w:r w:rsidRPr="003F4EC0">
              <w:rPr>
                <w:b/>
                <w:color w:val="0000FF"/>
                <w:sz w:val="28"/>
              </w:rPr>
              <w:t>RESMİ İSTATİSTİK PROGRAMINDA İLGİLİ OLDUĞU KONULAR</w:t>
            </w:r>
          </w:p>
        </w:tc>
      </w:tr>
      <w:tr w:rsidR="0088225F" w:rsidTr="005956D8"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1</w:t>
            </w:r>
          </w:p>
        </w:tc>
        <w:tc>
          <w:tcPr>
            <w:tcW w:w="6488" w:type="dxa"/>
            <w:gridSpan w:val="3"/>
            <w:tcBorders>
              <w:top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Kültürel Miras İstatistikleri</w:t>
            </w:r>
          </w:p>
        </w:tc>
        <w:tc>
          <w:tcPr>
            <w:tcW w:w="2640" w:type="dxa"/>
            <w:tcBorders>
              <w:top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Türkiye İstatistik Kurumu</w:t>
            </w:r>
          </w:p>
        </w:tc>
        <w:tc>
          <w:tcPr>
            <w:tcW w:w="2775" w:type="dxa"/>
            <w:tcBorders>
              <w:top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Orman ve Su İşleri Bakanlığı</w:t>
            </w:r>
          </w:p>
        </w:tc>
        <w:tc>
          <w:tcPr>
            <w:tcW w:w="153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DKMP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2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Bitkisel Üretim İstatistikleri</w:t>
            </w:r>
          </w:p>
        </w:tc>
        <w:tc>
          <w:tcPr>
            <w:tcW w:w="2640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DSİ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3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Tarım (ÜFE)</w:t>
            </w:r>
          </w:p>
        </w:tc>
        <w:tc>
          <w:tcPr>
            <w:tcW w:w="2640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4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Su Çekimi ve Kullanımı İstatistikleri</w:t>
            </w:r>
          </w:p>
        </w:tc>
        <w:tc>
          <w:tcPr>
            <w:tcW w:w="2640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DSİ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5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proofErr w:type="spellStart"/>
            <w:r w:rsidRPr="0088225F">
              <w:rPr>
                <w:sz w:val="20"/>
                <w:szCs w:val="20"/>
              </w:rPr>
              <w:t>Atıksu</w:t>
            </w:r>
            <w:proofErr w:type="spellEnd"/>
            <w:r w:rsidRPr="0088225F">
              <w:rPr>
                <w:sz w:val="20"/>
                <w:szCs w:val="20"/>
              </w:rPr>
              <w:t xml:space="preserve"> İstatistikleri</w:t>
            </w:r>
          </w:p>
        </w:tc>
        <w:tc>
          <w:tcPr>
            <w:tcW w:w="2640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DSİ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6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Deniz Kirliliği İstatistikleri</w:t>
            </w:r>
          </w:p>
        </w:tc>
        <w:tc>
          <w:tcPr>
            <w:tcW w:w="2640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SYGM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7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Sera Gazı Emisyonu</w:t>
            </w:r>
          </w:p>
        </w:tc>
        <w:tc>
          <w:tcPr>
            <w:tcW w:w="2640" w:type="dxa"/>
          </w:tcPr>
          <w:p w:rsidR="0088225F" w:rsidRPr="0088225F" w:rsidRDefault="00F72304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TÜİK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8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Hava Kirletici Emisyonu İstatistikleri</w:t>
            </w:r>
          </w:p>
        </w:tc>
        <w:tc>
          <w:tcPr>
            <w:tcW w:w="2640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OGM</w:t>
            </w:r>
          </w:p>
        </w:tc>
      </w:tr>
      <w:tr w:rsidR="0088225F" w:rsidTr="005956D8">
        <w:tc>
          <w:tcPr>
            <w:tcW w:w="559" w:type="dxa"/>
            <w:tcBorders>
              <w:left w:val="thinThickSmallGap" w:sz="24" w:space="0" w:color="auto"/>
            </w:tcBorders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9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İllerdeki Yaşam Endeksi İstatistikleri</w:t>
            </w:r>
          </w:p>
        </w:tc>
        <w:tc>
          <w:tcPr>
            <w:tcW w:w="2640" w:type="dxa"/>
          </w:tcPr>
          <w:p w:rsidR="0088225F" w:rsidRPr="0088225F" w:rsidRDefault="00F72304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TÜİK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8225F" w:rsidRPr="0088225F" w:rsidRDefault="0088225F" w:rsidP="0088225F">
            <w:pPr>
              <w:ind w:left="-23" w:firstLine="23"/>
              <w:jc w:val="center"/>
              <w:rPr>
                <w:b/>
                <w:color w:val="0033CC"/>
                <w:sz w:val="20"/>
                <w:szCs w:val="20"/>
              </w:rPr>
            </w:pPr>
            <w:r w:rsidRPr="0088225F">
              <w:rPr>
                <w:b/>
                <w:color w:val="0033CC"/>
                <w:sz w:val="20"/>
                <w:szCs w:val="20"/>
              </w:rPr>
              <w:t>10</w:t>
            </w:r>
          </w:p>
        </w:tc>
        <w:tc>
          <w:tcPr>
            <w:tcW w:w="6488" w:type="dxa"/>
            <w:gridSpan w:val="3"/>
          </w:tcPr>
          <w:p w:rsidR="0088225F" w:rsidRPr="0088225F" w:rsidRDefault="0088225F" w:rsidP="0088225F">
            <w:pPr>
              <w:ind w:left="-23" w:firstLine="23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Sürdürülebilir Kalkınma Göstergeleri</w:t>
            </w:r>
          </w:p>
        </w:tc>
        <w:tc>
          <w:tcPr>
            <w:tcW w:w="2640" w:type="dxa"/>
          </w:tcPr>
          <w:p w:rsidR="0088225F" w:rsidRPr="0088225F" w:rsidRDefault="00F72304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TÜİK</w:t>
            </w:r>
          </w:p>
        </w:tc>
        <w:tc>
          <w:tcPr>
            <w:tcW w:w="2775" w:type="dxa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88225F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vMerge w:val="restart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88225F" w:rsidRPr="0088225F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</w:tcPr>
          <w:p w:rsidR="0088225F" w:rsidRDefault="0088225F" w:rsidP="0088225F">
            <w:pPr>
              <w:ind w:left="-23" w:firstLine="23"/>
              <w:jc w:val="center"/>
              <w:rPr>
                <w:b/>
              </w:rPr>
            </w:pPr>
          </w:p>
        </w:tc>
        <w:tc>
          <w:tcPr>
            <w:tcW w:w="11903" w:type="dxa"/>
            <w:gridSpan w:val="5"/>
            <w:shd w:val="clear" w:color="auto" w:fill="F7CAAC" w:themeFill="accent2" w:themeFillTint="66"/>
          </w:tcPr>
          <w:p w:rsidR="0088225F" w:rsidRPr="00190B6B" w:rsidRDefault="0088225F" w:rsidP="0088225F">
            <w:pPr>
              <w:pStyle w:val="stbilgi"/>
              <w:jc w:val="center"/>
              <w:rPr>
                <w:b/>
                <w:i/>
                <w:noProof/>
                <w:lang w:eastAsia="tr-TR"/>
              </w:rPr>
            </w:pPr>
            <w:r w:rsidRPr="005956D8">
              <w:rPr>
                <w:b/>
                <w:i/>
                <w:color w:val="0033CC"/>
              </w:rPr>
              <w:t>Bakanlığımızın Sürdürülebilir Kalkınma Göstergelerinde İlgili Olduğu Konular</w:t>
            </w:r>
          </w:p>
        </w:tc>
        <w:tc>
          <w:tcPr>
            <w:tcW w:w="1532" w:type="dxa"/>
            <w:vMerge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:rsidR="0088225F" w:rsidRPr="00B235D2" w:rsidRDefault="0088225F" w:rsidP="0088225F">
            <w:pPr>
              <w:ind w:left="-23" w:firstLine="23"/>
              <w:jc w:val="center"/>
            </w:pPr>
          </w:p>
        </w:tc>
      </w:tr>
      <w:tr w:rsidR="0088225F" w:rsidTr="005956D8">
        <w:tc>
          <w:tcPr>
            <w:tcW w:w="55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8225F" w:rsidRPr="00F72304" w:rsidRDefault="0088225F" w:rsidP="00F72304">
            <w:pPr>
              <w:ind w:left="-23" w:firstLine="23"/>
              <w:jc w:val="center"/>
              <w:rPr>
                <w:b/>
                <w:color w:val="0000FF"/>
                <w:sz w:val="20"/>
                <w:szCs w:val="20"/>
              </w:rPr>
            </w:pPr>
            <w:r w:rsidRPr="00F72304">
              <w:rPr>
                <w:b/>
                <w:color w:val="0000FF"/>
                <w:sz w:val="20"/>
                <w:szCs w:val="20"/>
              </w:rPr>
              <w:t>10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1.5.1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proofErr w:type="spellStart"/>
            <w:r w:rsidRPr="005956D8">
              <w:rPr>
                <w:sz w:val="20"/>
                <w:szCs w:val="20"/>
              </w:rPr>
              <w:t>Yüzbin</w:t>
            </w:r>
            <w:proofErr w:type="spellEnd"/>
            <w:r w:rsidRPr="005956D8">
              <w:rPr>
                <w:sz w:val="20"/>
                <w:szCs w:val="20"/>
              </w:rPr>
              <w:t xml:space="preserve"> kişi başına afetlerden etkilenen kaybolan ve ölen kişi sayısı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AFAD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Orman ve Su İşleri Bakanlığı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OGM, DSİ ve ÇEM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1.5.2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Küresel GSYH ile ilgili olarak afetlerin yol açtığı doğrudan ekonomik kayıplar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AFAD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1.5.3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Ulusal ve yerel düzeyde afet riski azaltma stratejisine sahip ülkelerin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AFAD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2.3.1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Tarımsal/Kırsal/Ormancılık işletme büyüklük sınıflarına göre işgücü başına üretim hacmi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Gıda Tarım ve Hayvancılık Bakanlığı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2.5.2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 xml:space="preserve">Yok olma-riski altında olan, olmayan </w:t>
            </w:r>
            <w:proofErr w:type="gramStart"/>
            <w:r w:rsidRPr="005956D8">
              <w:rPr>
                <w:sz w:val="20"/>
                <w:szCs w:val="20"/>
              </w:rPr>
              <w:t>yada</w:t>
            </w:r>
            <w:proofErr w:type="gramEnd"/>
            <w:r w:rsidRPr="005956D8">
              <w:rPr>
                <w:sz w:val="20"/>
                <w:szCs w:val="20"/>
              </w:rPr>
              <w:t xml:space="preserve"> yok olma riski bilinemeyecek düzeyde olan yerel türlerin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Gıda Tarım ve Hayvancılık Bakanlığı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6.4.2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Su stresinin düzeyi: Kaynaklardan çekilen tatlı suyun mevcut tatlı su kaynaklarına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TÜİK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9.4.1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Katma değer birim başına CO</w:t>
            </w:r>
            <w:r w:rsidRPr="005956D8">
              <w:rPr>
                <w:sz w:val="20"/>
                <w:szCs w:val="20"/>
                <w:vertAlign w:val="subscript"/>
              </w:rPr>
              <w:t>2</w:t>
            </w:r>
            <w:r w:rsidRPr="005956D8">
              <w:rPr>
                <w:sz w:val="20"/>
                <w:szCs w:val="20"/>
              </w:rPr>
              <w:t xml:space="preserve"> Emisyonu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TÜİK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11.b.1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proofErr w:type="spellStart"/>
            <w:r w:rsidRPr="005956D8">
              <w:rPr>
                <w:sz w:val="20"/>
                <w:szCs w:val="20"/>
              </w:rPr>
              <w:t>Sendai</w:t>
            </w:r>
            <w:proofErr w:type="spellEnd"/>
            <w:r w:rsidRPr="005956D8">
              <w:rPr>
                <w:sz w:val="20"/>
                <w:szCs w:val="20"/>
              </w:rPr>
              <w:t xml:space="preserve"> Afet Risk Azaltma Çerçevesi 2015-2030 doğrultusunda yerel afet risk azaltma stratejilerini benimseyen ve uygulayan yerel yönetimlerin oranı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AFAD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F72304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OGM, DSİ ve ÇEM</w:t>
            </w: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13.2.1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 xml:space="preserve">Gıda üretimini tehdit etmeyen bir şekilde düşük sera gazı emisyonu geliştirme ve iklim direncini geliştirmek ve iklim değişikliğini olumsuz etkilerine uyum yeteneğini arttıran </w:t>
            </w:r>
            <w:proofErr w:type="gramStart"/>
            <w:r w:rsidRPr="005956D8">
              <w:rPr>
                <w:sz w:val="20"/>
                <w:szCs w:val="20"/>
              </w:rPr>
              <w:t>entegre</w:t>
            </w:r>
            <w:proofErr w:type="gramEnd"/>
            <w:r w:rsidRPr="005956D8">
              <w:rPr>
                <w:sz w:val="20"/>
                <w:szCs w:val="20"/>
              </w:rPr>
              <w:t xml:space="preserve"> bir politika/Strateji/Planın </w:t>
            </w:r>
            <w:proofErr w:type="spellStart"/>
            <w:r w:rsidRPr="005956D8">
              <w:rPr>
                <w:sz w:val="20"/>
                <w:szCs w:val="20"/>
              </w:rPr>
              <w:t>operasyonelleştirilmesi</w:t>
            </w:r>
            <w:proofErr w:type="spellEnd"/>
            <w:r w:rsidRPr="005956D8">
              <w:rPr>
                <w:sz w:val="20"/>
                <w:szCs w:val="20"/>
              </w:rPr>
              <w:t xml:space="preserve"> yada kurulmasını tebliğ eden ülkelerin sayısı (Ulusal bir uyum planı, ulusal belirlenen katkı, ulusal iletişim, iki yıllık güncelleme raporu veya diğerlerini içeren)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13.3.2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Kalkınma eylemleri, teknoloji transferi, azaltma, uyum (iklim değişikliği hakkında) uygulamak için kuramsal, sistemik ve bireysel kapasite geliştirmenin güçlendirilmesini tebliğ eden ülkelerin sayısı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  <w:tr w:rsidR="0088225F" w:rsidTr="005956D8">
        <w:tc>
          <w:tcPr>
            <w:tcW w:w="55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14.2.1</w:t>
            </w:r>
          </w:p>
        </w:tc>
        <w:tc>
          <w:tcPr>
            <w:tcW w:w="551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both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Ekosistem tabanlı yaklaşımlar kullanılarak yönetilen ulusal ayrıcalıklı ekonomik bölgelerin oranı</w:t>
            </w:r>
          </w:p>
        </w:tc>
        <w:tc>
          <w:tcPr>
            <w:tcW w:w="264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Çevre ve Şehircilik Bakanlığı</w:t>
            </w:r>
          </w:p>
        </w:tc>
        <w:tc>
          <w:tcPr>
            <w:tcW w:w="277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88225F" w:rsidRPr="005956D8" w:rsidRDefault="0088225F" w:rsidP="0088225F">
            <w:pPr>
              <w:pStyle w:val="stbilgi"/>
              <w:jc w:val="center"/>
              <w:rPr>
                <w:sz w:val="20"/>
                <w:szCs w:val="20"/>
              </w:rPr>
            </w:pPr>
            <w:r w:rsidRPr="005956D8">
              <w:rPr>
                <w:sz w:val="20"/>
                <w:szCs w:val="20"/>
              </w:rPr>
              <w:t>„</w:t>
            </w:r>
          </w:p>
        </w:tc>
        <w:tc>
          <w:tcPr>
            <w:tcW w:w="153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8225F" w:rsidRPr="005956D8" w:rsidRDefault="0088225F" w:rsidP="0088225F">
            <w:pPr>
              <w:ind w:left="-23" w:firstLine="23"/>
              <w:jc w:val="center"/>
              <w:rPr>
                <w:sz w:val="20"/>
                <w:szCs w:val="20"/>
              </w:rPr>
            </w:pPr>
          </w:p>
        </w:tc>
      </w:tr>
    </w:tbl>
    <w:p w:rsidR="00E67DE9" w:rsidRDefault="00E67DE9"/>
    <w:sectPr w:rsidR="00E67DE9" w:rsidSect="003F4EC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59" w:rsidRDefault="00307559" w:rsidP="007619C8">
      <w:pPr>
        <w:spacing w:after="0" w:line="240" w:lineRule="auto"/>
      </w:pPr>
      <w:r>
        <w:separator/>
      </w:r>
    </w:p>
  </w:endnote>
  <w:endnote w:type="continuationSeparator" w:id="0">
    <w:p w:rsidR="00307559" w:rsidRDefault="00307559" w:rsidP="0076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59" w:rsidRDefault="00307559" w:rsidP="007619C8">
      <w:pPr>
        <w:spacing w:after="0" w:line="240" w:lineRule="auto"/>
      </w:pPr>
      <w:r>
        <w:separator/>
      </w:r>
    </w:p>
  </w:footnote>
  <w:footnote w:type="continuationSeparator" w:id="0">
    <w:p w:rsidR="00307559" w:rsidRDefault="00307559" w:rsidP="0076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4"/>
      <w:tblW w:w="14029" w:type="dxa"/>
      <w:tblLook w:val="04A0" w:firstRow="1" w:lastRow="0" w:firstColumn="1" w:lastColumn="0" w:noHBand="0" w:noVBand="1"/>
    </w:tblPr>
    <w:tblGrid>
      <w:gridCol w:w="2263"/>
      <w:gridCol w:w="10065"/>
      <w:gridCol w:w="1701"/>
    </w:tblGrid>
    <w:tr w:rsidR="00A871B4" w:rsidTr="00B235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83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263" w:type="dxa"/>
        </w:tcPr>
        <w:p w:rsidR="00A871B4" w:rsidRDefault="00A871B4">
          <w:pPr>
            <w:pStyle w:val="stbilgi"/>
          </w:pPr>
          <w:r w:rsidRPr="007619C8">
            <w:rPr>
              <w:noProof/>
              <w:lang w:eastAsia="tr-TR"/>
            </w:rPr>
            <w:drawing>
              <wp:anchor distT="0" distB="0" distL="114300" distR="114300" simplePos="0" relativeHeight="251663360" behindDoc="1" locked="0" layoutInCell="1" allowOverlap="1" wp14:anchorId="3397B17D" wp14:editId="5D80D92E">
                <wp:simplePos x="0" y="0"/>
                <wp:positionH relativeFrom="column">
                  <wp:posOffset>141605</wp:posOffset>
                </wp:positionH>
                <wp:positionV relativeFrom="paragraph">
                  <wp:posOffset>52705</wp:posOffset>
                </wp:positionV>
                <wp:extent cx="706120" cy="707390"/>
                <wp:effectExtent l="0" t="0" r="0" b="0"/>
                <wp:wrapTight wrapText="bothSides">
                  <wp:wrapPolygon edited="0">
                    <wp:start x="10489" y="0"/>
                    <wp:lineTo x="2914" y="7562"/>
                    <wp:lineTo x="0" y="11052"/>
                    <wp:lineTo x="0" y="15124"/>
                    <wp:lineTo x="1748" y="18614"/>
                    <wp:lineTo x="5245" y="20941"/>
                    <wp:lineTo x="5827" y="20941"/>
                    <wp:lineTo x="15151" y="20941"/>
                    <wp:lineTo x="15734" y="20941"/>
                    <wp:lineTo x="18647" y="18614"/>
                    <wp:lineTo x="20978" y="15124"/>
                    <wp:lineTo x="20978" y="4072"/>
                    <wp:lineTo x="15734" y="0"/>
                    <wp:lineTo x="10489" y="0"/>
                  </wp:wrapPolygon>
                </wp:wrapTight>
                <wp:docPr id="1" name="Resim 1" descr="D:\Belgelerim\LOGOLAR\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LOGOLAR\Image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065" w:type="dxa"/>
          <w:vAlign w:val="center"/>
        </w:tcPr>
        <w:p w:rsidR="00A871B4" w:rsidRPr="00B235D2" w:rsidRDefault="00A871B4" w:rsidP="00B235D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40"/>
            </w:rPr>
          </w:pPr>
          <w:r w:rsidRPr="00B235D2">
            <w:rPr>
              <w:sz w:val="40"/>
            </w:rPr>
            <w:t>ORMAN VE SU İŞLERİ BAKANLIĞI</w:t>
          </w:r>
        </w:p>
        <w:p w:rsidR="00A871B4" w:rsidRDefault="00A871B4" w:rsidP="00B235D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B235D2">
            <w:rPr>
              <w:sz w:val="40"/>
            </w:rPr>
            <w:t>STRATEJİ GELİŞTİRME BAŞKANLIĞI</w:t>
          </w:r>
        </w:p>
      </w:tc>
      <w:tc>
        <w:tcPr>
          <w:tcW w:w="1701" w:type="dxa"/>
        </w:tcPr>
        <w:p w:rsidR="00A871B4" w:rsidRDefault="00A871B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7619C8">
            <w:rPr>
              <w:noProof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318B292" wp14:editId="5587645A">
                <wp:simplePos x="0" y="0"/>
                <wp:positionH relativeFrom="column">
                  <wp:posOffset>55549</wp:posOffset>
                </wp:positionH>
                <wp:positionV relativeFrom="paragraph">
                  <wp:posOffset>147872</wp:posOffset>
                </wp:positionV>
                <wp:extent cx="756920" cy="516255"/>
                <wp:effectExtent l="0" t="0" r="5080" b="0"/>
                <wp:wrapTight wrapText="bothSides">
                  <wp:wrapPolygon edited="0">
                    <wp:start x="5980" y="0"/>
                    <wp:lineTo x="0" y="5579"/>
                    <wp:lineTo x="0" y="15941"/>
                    <wp:lineTo x="5436" y="20723"/>
                    <wp:lineTo x="15765" y="20723"/>
                    <wp:lineTo x="21201" y="16738"/>
                    <wp:lineTo x="21201" y="5579"/>
                    <wp:lineTo x="15221" y="0"/>
                    <wp:lineTo x="5980" y="0"/>
                  </wp:wrapPolygon>
                </wp:wrapTight>
                <wp:docPr id="2" name="Resim 2" descr="D:\Belgelerim\LOGOLAR\sgbsonyazis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elgelerim\LOGOLAR\sgbsonyazisi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871B4" w:rsidRDefault="00A871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40"/>
    <w:rsid w:val="0000692D"/>
    <w:rsid w:val="0005434A"/>
    <w:rsid w:val="00126B75"/>
    <w:rsid w:val="00190B6B"/>
    <w:rsid w:val="002C17D0"/>
    <w:rsid w:val="00307559"/>
    <w:rsid w:val="003F4EC0"/>
    <w:rsid w:val="00436A40"/>
    <w:rsid w:val="005956D8"/>
    <w:rsid w:val="005A53AB"/>
    <w:rsid w:val="006159DA"/>
    <w:rsid w:val="00616ED7"/>
    <w:rsid w:val="00701BE8"/>
    <w:rsid w:val="007619C8"/>
    <w:rsid w:val="007D58FD"/>
    <w:rsid w:val="007E39D6"/>
    <w:rsid w:val="0088225F"/>
    <w:rsid w:val="0093707F"/>
    <w:rsid w:val="00A224B9"/>
    <w:rsid w:val="00A871B4"/>
    <w:rsid w:val="00B235D2"/>
    <w:rsid w:val="00B75F6C"/>
    <w:rsid w:val="00BC31C9"/>
    <w:rsid w:val="00BC73E1"/>
    <w:rsid w:val="00BF42DA"/>
    <w:rsid w:val="00C37377"/>
    <w:rsid w:val="00D42389"/>
    <w:rsid w:val="00D80A06"/>
    <w:rsid w:val="00DC2018"/>
    <w:rsid w:val="00E1634E"/>
    <w:rsid w:val="00E67DE9"/>
    <w:rsid w:val="00EC56B6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B7A87A-E8B0-46FC-8D29-309A4C4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19C8"/>
  </w:style>
  <w:style w:type="paragraph" w:styleId="Altbilgi">
    <w:name w:val="footer"/>
    <w:basedOn w:val="Normal"/>
    <w:link w:val="AltbilgiChar"/>
    <w:uiPriority w:val="99"/>
    <w:unhideWhenUsed/>
    <w:rsid w:val="0076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19C8"/>
  </w:style>
  <w:style w:type="table" w:styleId="ListeTablo3-Vurgu4">
    <w:name w:val="List Table 3 Accent 4"/>
    <w:basedOn w:val="NormalTablo"/>
    <w:uiPriority w:val="48"/>
    <w:rsid w:val="00B235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BEDD9A-F656-48B2-BEF3-0FDC39BF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ORMAN VE SU İŞLERİ BAKANLIĞI                                            STRATEJİGELİŞTİRME BAŞKANLIĞI</vt:lpstr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ORMAN VE SU İŞLERİ BAKANLIĞI                                            STRATEJİGELİŞTİRME BAŞKANLIĞI</dc:title>
  <dc:subject/>
  <dc:creator>Muammer Z. Güven</dc:creator>
  <cp:keywords/>
  <dc:description/>
  <cp:lastModifiedBy>Muammer Z. Güven</cp:lastModifiedBy>
  <cp:revision>13</cp:revision>
  <dcterms:created xsi:type="dcterms:W3CDTF">2017-10-31T10:51:00Z</dcterms:created>
  <dcterms:modified xsi:type="dcterms:W3CDTF">2017-11-01T10:48:00Z</dcterms:modified>
</cp:coreProperties>
</file>